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86" w:rsidRDefault="00EC1814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7741BD" w:rsidRDefault="007741BD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Узагальнені результати аналізу ефективності бюджетних програм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станом на 01 січня </w:t>
      </w:r>
      <w:r w:rsidR="00D7623F">
        <w:rPr>
          <w:rFonts w:ascii="Times New Roman" w:hAnsi="Times New Roman" w:cs="Times New Roman"/>
          <w:b/>
          <w:sz w:val="28"/>
          <w:szCs w:val="28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1814" w:rsidRPr="009E22F7" w:rsidRDefault="00EC1814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B0C06">
        <w:rPr>
          <w:rFonts w:ascii="Times New Roman" w:hAnsi="Times New Roman" w:cs="Times New Roman"/>
          <w:sz w:val="28"/>
          <w:szCs w:val="28"/>
          <w:u w:val="single"/>
          <w:lang w:val="uk-UA"/>
        </w:rPr>
        <w:t>1010000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культури Павлоградської міської ради</w:t>
      </w:r>
    </w:p>
    <w:p w:rsidR="009E22F7" w:rsidRDefault="009E22F7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  <w:r w:rsidRPr="009E22F7">
        <w:rPr>
          <w:rFonts w:ascii="Times New Roman" w:hAnsi="Times New Roman" w:cs="Times New Roman"/>
          <w:sz w:val="20"/>
          <w:szCs w:val="20"/>
          <w:lang w:val="uk-UA"/>
        </w:rPr>
        <w:t>(КПКВК МБ)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(найменування головного розпорядника)</w:t>
      </w:r>
    </w:p>
    <w:p w:rsidR="00443CF9" w:rsidRPr="009E22F7" w:rsidRDefault="00443CF9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</w:p>
    <w:p w:rsidR="009E22F7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аналізу ефективності</w:t>
      </w:r>
    </w:p>
    <w:p w:rsidR="00443CF9" w:rsidRDefault="00443CF9" w:rsidP="00443CF9">
      <w:pPr>
        <w:pStyle w:val="a3"/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417"/>
        <w:gridCol w:w="1134"/>
        <w:gridCol w:w="958"/>
      </w:tblGrid>
      <w:tr w:rsidR="00BA1E3E" w:rsidRPr="00D43381" w:rsidTr="00F477FF">
        <w:trPr>
          <w:trHeight w:val="300"/>
        </w:trPr>
        <w:tc>
          <w:tcPr>
            <w:tcW w:w="534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396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</w:tcPr>
          <w:p w:rsidR="00443CF9" w:rsidRPr="00D43381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нарахованих балів</w:t>
            </w:r>
          </w:p>
        </w:tc>
      </w:tr>
      <w:tr w:rsidR="00BA1E3E" w:rsidRPr="00BA1E3E" w:rsidTr="00F477FF">
        <w:trPr>
          <w:trHeight w:val="553"/>
        </w:trPr>
        <w:tc>
          <w:tcPr>
            <w:tcW w:w="534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Висока ефективність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ефективність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Низька ефективність</w:t>
            </w: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1011100</w:t>
            </w:r>
          </w:p>
        </w:tc>
        <w:tc>
          <w:tcPr>
            <w:tcW w:w="3969" w:type="dxa"/>
            <w:vAlign w:val="center"/>
          </w:tcPr>
          <w:p w:rsidR="00F477FF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спеціальної освіти мистецькими школами</w:t>
            </w:r>
          </w:p>
        </w:tc>
        <w:tc>
          <w:tcPr>
            <w:tcW w:w="1417" w:type="dxa"/>
            <w:vAlign w:val="center"/>
          </w:tcPr>
          <w:p w:rsidR="00F477FF" w:rsidRDefault="00F477FF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477FF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215</w:t>
            </w: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1014010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Фінансова підтримка театрів</w:t>
            </w:r>
          </w:p>
        </w:tc>
        <w:tc>
          <w:tcPr>
            <w:tcW w:w="1417" w:type="dxa"/>
            <w:vAlign w:val="center"/>
          </w:tcPr>
          <w:p w:rsidR="00F477FF" w:rsidRDefault="00F477FF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477FF" w:rsidRPr="00BA1E3E" w:rsidRDefault="00633A7E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215</w:t>
            </w: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1014030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бібліотек</w:t>
            </w:r>
          </w:p>
        </w:tc>
        <w:tc>
          <w:tcPr>
            <w:tcW w:w="1417" w:type="dxa"/>
            <w:vAlign w:val="center"/>
          </w:tcPr>
          <w:p w:rsidR="00F477FF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241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1014040</w:t>
            </w:r>
          </w:p>
        </w:tc>
        <w:tc>
          <w:tcPr>
            <w:tcW w:w="3969" w:type="dxa"/>
            <w:vAlign w:val="center"/>
          </w:tcPr>
          <w:p w:rsidR="008F6235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музеїв і виставок</w:t>
            </w:r>
          </w:p>
        </w:tc>
        <w:tc>
          <w:tcPr>
            <w:tcW w:w="1417" w:type="dxa"/>
            <w:vAlign w:val="center"/>
          </w:tcPr>
          <w:p w:rsidR="008F6235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217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8F6235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1014060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219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1014082</w:t>
            </w:r>
          </w:p>
        </w:tc>
        <w:tc>
          <w:tcPr>
            <w:tcW w:w="3969" w:type="dxa"/>
            <w:vAlign w:val="center"/>
          </w:tcPr>
          <w:p w:rsidR="008F6235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заходи в галузі культури і мистецтва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238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:rsidR="008F6235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1017321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освітніх установ та закладів 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1017324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установ та закладів культури</w:t>
            </w:r>
          </w:p>
        </w:tc>
        <w:tc>
          <w:tcPr>
            <w:tcW w:w="1417" w:type="dxa"/>
            <w:vAlign w:val="center"/>
          </w:tcPr>
          <w:p w:rsidR="008F6235" w:rsidRPr="00BA1E3E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7741BD" w:rsidTr="00F477FF">
        <w:tc>
          <w:tcPr>
            <w:tcW w:w="5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F6235" w:rsidRPr="007741BD" w:rsidRDefault="008F6235" w:rsidP="00D762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443CF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43CF9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Поглиблений аналіз причин низької ефективності</w:t>
      </w:r>
    </w:p>
    <w:tbl>
      <w:tblPr>
        <w:tblStyle w:val="a4"/>
        <w:tblW w:w="0" w:type="auto"/>
        <w:jc w:val="center"/>
        <w:tblInd w:w="66" w:type="dxa"/>
        <w:tblLook w:val="04A0" w:firstRow="1" w:lastRow="0" w:firstColumn="1" w:lastColumn="0" w:noHBand="0" w:noVBand="1"/>
      </w:tblPr>
      <w:tblGrid>
        <w:gridCol w:w="642"/>
        <w:gridCol w:w="1560"/>
        <w:gridCol w:w="2976"/>
        <w:gridCol w:w="4327"/>
      </w:tblGrid>
      <w:tr w:rsidR="00D43381" w:rsidRPr="00D43381" w:rsidTr="00D43381">
        <w:trPr>
          <w:jc w:val="center"/>
        </w:trPr>
        <w:tc>
          <w:tcPr>
            <w:tcW w:w="642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0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2976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4327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Пояснення щодо причин низької ефективності, визначення факторів через які не досягнуто запланованих результатів</w:t>
            </w:r>
          </w:p>
        </w:tc>
      </w:tr>
      <w:tr w:rsidR="00D43381" w:rsidRPr="00D43381" w:rsidTr="00D43381">
        <w:trPr>
          <w:jc w:val="center"/>
        </w:trPr>
        <w:tc>
          <w:tcPr>
            <w:tcW w:w="642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1</w:t>
            </w:r>
          </w:p>
        </w:tc>
        <w:tc>
          <w:tcPr>
            <w:tcW w:w="4327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2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3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Default="00B7486B" w:rsidP="00E35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                   ______________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1C4785">
        <w:rPr>
          <w:rFonts w:ascii="Times New Roman" w:hAnsi="Times New Roman" w:cs="Times New Roman"/>
          <w:sz w:val="28"/>
          <w:szCs w:val="28"/>
          <w:u w:val="single"/>
          <w:lang w:val="uk-UA"/>
        </w:rPr>
        <w:t>В.М. Селіна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B7486B" w:rsidRPr="00B7486B" w:rsidRDefault="00B7486B" w:rsidP="00B7486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(підпис)                                (ініціали, прізвище)</w:t>
      </w:r>
    </w:p>
    <w:sectPr w:rsidR="00B7486B" w:rsidRPr="00B7486B" w:rsidSect="0029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4DA"/>
    <w:multiLevelType w:val="hybridMultilevel"/>
    <w:tmpl w:val="5466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14"/>
    <w:rsid w:val="00054567"/>
    <w:rsid w:val="001C4785"/>
    <w:rsid w:val="00294786"/>
    <w:rsid w:val="00343BFD"/>
    <w:rsid w:val="00373380"/>
    <w:rsid w:val="00443CF9"/>
    <w:rsid w:val="0062400D"/>
    <w:rsid w:val="00633A7E"/>
    <w:rsid w:val="00660AC3"/>
    <w:rsid w:val="00667440"/>
    <w:rsid w:val="007741BD"/>
    <w:rsid w:val="007F2345"/>
    <w:rsid w:val="008F6235"/>
    <w:rsid w:val="009B0C06"/>
    <w:rsid w:val="009E22F7"/>
    <w:rsid w:val="00A73FA8"/>
    <w:rsid w:val="00B7486B"/>
    <w:rsid w:val="00BA1E3E"/>
    <w:rsid w:val="00D34F28"/>
    <w:rsid w:val="00D43381"/>
    <w:rsid w:val="00D7623F"/>
    <w:rsid w:val="00EC1814"/>
    <w:rsid w:val="00F477FF"/>
    <w:rsid w:val="00FD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5C4C7-4A4C-45A9-A29B-BED8731E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user</cp:lastModifiedBy>
  <cp:revision>8</cp:revision>
  <cp:lastPrinted>2020-02-05T13:38:00Z</cp:lastPrinted>
  <dcterms:created xsi:type="dcterms:W3CDTF">2020-01-31T14:08:00Z</dcterms:created>
  <dcterms:modified xsi:type="dcterms:W3CDTF">2020-02-05T13:40:00Z</dcterms:modified>
</cp:coreProperties>
</file>